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5012" w14:textId="034B174E" w:rsidR="00730D94" w:rsidRDefault="00730D94">
      <w:r>
        <w:rPr>
          <w:noProof/>
        </w:rPr>
        <w:drawing>
          <wp:anchor distT="0" distB="0" distL="114300" distR="114300" simplePos="0" relativeHeight="251659264" behindDoc="0" locked="0" layoutInCell="1" allowOverlap="1" wp14:anchorId="72C9C0E8" wp14:editId="0D6EB223">
            <wp:simplePos x="0" y="0"/>
            <wp:positionH relativeFrom="column">
              <wp:posOffset>2356339</wp:posOffset>
            </wp:positionH>
            <wp:positionV relativeFrom="paragraph">
              <wp:posOffset>97</wp:posOffset>
            </wp:positionV>
            <wp:extent cx="794385" cy="79057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4385" cy="790575"/>
                    </a:xfrm>
                    <a:prstGeom prst="rect">
                      <a:avLst/>
                    </a:prstGeom>
                  </pic:spPr>
                </pic:pic>
              </a:graphicData>
            </a:graphic>
            <wp14:sizeRelH relativeFrom="margin">
              <wp14:pctWidth>0</wp14:pctWidth>
            </wp14:sizeRelH>
            <wp14:sizeRelV relativeFrom="margin">
              <wp14:pctHeight>0</wp14:pctHeight>
            </wp14:sizeRelV>
          </wp:anchor>
        </w:drawing>
      </w:r>
    </w:p>
    <w:p w14:paraId="6666EEC4" w14:textId="05D0F779" w:rsidR="0094377B" w:rsidRPr="00DB0136" w:rsidRDefault="00CD75D5" w:rsidP="004B6A54">
      <w:pPr>
        <w:jc w:val="center"/>
        <w:divId w:val="1039207944"/>
        <w:rPr>
          <w:rFonts w:ascii="Poppins" w:hAnsi="Poppins" w:cs="Poppins"/>
          <w:b/>
          <w:bCs/>
          <w:caps/>
          <w:color w:val="833C0B" w:themeColor="accent2" w:themeShade="80"/>
          <w:kern w:val="0"/>
          <w:sz w:val="23"/>
          <w:szCs w:val="23"/>
          <w:u w:val="single"/>
          <w14:ligatures w14:val="none"/>
        </w:rPr>
      </w:pPr>
      <w:r w:rsidRPr="00DB0136">
        <w:rPr>
          <w:rFonts w:ascii="Poppins" w:hAnsi="Poppins" w:cs="Poppins"/>
          <w:b/>
          <w:bCs/>
          <w:caps/>
          <w:color w:val="833C0B" w:themeColor="accent2" w:themeShade="80"/>
          <w:kern w:val="0"/>
          <w:sz w:val="23"/>
          <w:szCs w:val="23"/>
          <w:u w:val="single"/>
          <w14:ligatures w14:val="none"/>
        </w:rPr>
        <w:t>Foster Carer</w:t>
      </w:r>
      <w:r w:rsidR="0094377B" w:rsidRPr="0094377B">
        <w:rPr>
          <w:rFonts w:ascii="Poppins" w:hAnsi="Poppins" w:cs="Poppins"/>
          <w:b/>
          <w:bCs/>
          <w:caps/>
          <w:color w:val="833C0B" w:themeColor="accent2" w:themeShade="80"/>
          <w:kern w:val="0"/>
          <w:sz w:val="23"/>
          <w:szCs w:val="23"/>
          <w:u w:val="single"/>
          <w14:ligatures w14:val="none"/>
        </w:rPr>
        <w:t xml:space="preserve"> TIPS FOR FILLING IN THE TSD WORKBOOK</w:t>
      </w:r>
    </w:p>
    <w:p w14:paraId="29D19EB2" w14:textId="77777777" w:rsidR="00CD75D5" w:rsidRPr="0094377B" w:rsidRDefault="00CD75D5" w:rsidP="0094377B">
      <w:pPr>
        <w:divId w:val="1039207944"/>
        <w:rPr>
          <w:rFonts w:ascii="Open Sans" w:hAnsi="Open Sans" w:cs="Open Sans"/>
          <w:color w:val="363636"/>
          <w:kern w:val="0"/>
          <w:sz w:val="23"/>
          <w:szCs w:val="23"/>
          <w14:ligatures w14:val="none"/>
        </w:rPr>
      </w:pPr>
    </w:p>
    <w:p w14:paraId="0CDB4566" w14:textId="77777777" w:rsidR="00626EDD" w:rsidRDefault="0094377B" w:rsidP="0094377B">
      <w:pPr>
        <w:spacing w:after="300"/>
        <w:divId w:val="1039207944"/>
        <w:rPr>
          <w:rFonts w:ascii="Open Sans" w:hAnsi="Open Sans" w:cs="Open Sans"/>
          <w:color w:val="363636"/>
          <w:kern w:val="0"/>
          <w:sz w:val="23"/>
          <w:szCs w:val="23"/>
          <w14:ligatures w14:val="none"/>
        </w:rPr>
      </w:pPr>
      <w:r w:rsidRPr="0094377B">
        <w:rPr>
          <w:rFonts w:ascii="Open Sans" w:hAnsi="Open Sans" w:cs="Open Sans"/>
          <w:color w:val="363636"/>
          <w:kern w:val="0"/>
          <w:sz w:val="23"/>
          <w:szCs w:val="23"/>
          <w14:ligatures w14:val="none"/>
        </w:rPr>
        <w:t xml:space="preserve">The Training, Support and Development (TSD) Standards Workbook must be completed by all new carers within the first year of their care experience. </w:t>
      </w:r>
    </w:p>
    <w:p w14:paraId="15E2D509" w14:textId="5F63A5C4" w:rsidR="0094377B" w:rsidRPr="0094377B" w:rsidRDefault="0094377B" w:rsidP="0094377B">
      <w:pPr>
        <w:spacing w:after="300"/>
        <w:divId w:val="1039207944"/>
        <w:rPr>
          <w:rFonts w:ascii="Open Sans" w:hAnsi="Open Sans" w:cs="Open Sans"/>
          <w:color w:val="363636"/>
          <w:kern w:val="0"/>
          <w:sz w:val="23"/>
          <w:szCs w:val="23"/>
          <w14:ligatures w14:val="none"/>
        </w:rPr>
      </w:pPr>
      <w:r w:rsidRPr="0094377B">
        <w:rPr>
          <w:rFonts w:ascii="Open Sans" w:hAnsi="Open Sans" w:cs="Open Sans"/>
          <w:color w:val="363636"/>
          <w:kern w:val="0"/>
          <w:sz w:val="23"/>
          <w:szCs w:val="23"/>
          <w14:ligatures w14:val="none"/>
        </w:rPr>
        <w:t xml:space="preserve">It can often be very daunting at first glance, but below are </w:t>
      </w:r>
      <w:r w:rsidR="00626EDD">
        <w:rPr>
          <w:rFonts w:ascii="Open Sans" w:hAnsi="Open Sans" w:cs="Open Sans"/>
          <w:color w:val="363636"/>
          <w:kern w:val="0"/>
          <w:sz w:val="23"/>
          <w:szCs w:val="23"/>
          <w14:ligatures w14:val="none"/>
        </w:rPr>
        <w:t>some of our</w:t>
      </w:r>
      <w:r w:rsidRPr="0094377B">
        <w:rPr>
          <w:rFonts w:ascii="Open Sans" w:hAnsi="Open Sans" w:cs="Open Sans"/>
          <w:color w:val="363636"/>
          <w:kern w:val="0"/>
          <w:sz w:val="23"/>
          <w:szCs w:val="23"/>
          <w14:ligatures w14:val="none"/>
        </w:rPr>
        <w:t xml:space="preserve"> tips to get through it as smoothly as possible.</w:t>
      </w:r>
    </w:p>
    <w:p w14:paraId="363B9177" w14:textId="77777777" w:rsidR="004C3838" w:rsidRDefault="0094377B" w:rsidP="00D51248">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sidRPr="0094377B">
        <w:rPr>
          <w:rFonts w:ascii="Open Sans" w:eastAsia="Times New Roman" w:hAnsi="Open Sans" w:cs="Open Sans"/>
          <w:b/>
          <w:bCs/>
          <w:color w:val="833C0B" w:themeColor="accent2" w:themeShade="80"/>
          <w:kern w:val="0"/>
          <w:sz w:val="23"/>
          <w:szCs w:val="23"/>
          <w14:ligatures w14:val="none"/>
        </w:rPr>
        <w:t>Take a deep breath.</w:t>
      </w:r>
      <w:r w:rsidRPr="0094377B">
        <w:rPr>
          <w:rFonts w:ascii="Open Sans" w:eastAsia="Times New Roman" w:hAnsi="Open Sans" w:cs="Open Sans"/>
          <w:color w:val="363636"/>
          <w:kern w:val="0"/>
          <w:sz w:val="23"/>
          <w:szCs w:val="23"/>
          <w14:ligatures w14:val="none"/>
        </w:rPr>
        <w:t> It looks long, but we promise that it is worth completing. It will also help you to see the amazing things you’ve already done to help children and young people, by considering your own experiences and the way you have enacted the values that are essential to fostering.</w:t>
      </w:r>
    </w:p>
    <w:p w14:paraId="2CF30ED1" w14:textId="380F18EA" w:rsidR="00C43726" w:rsidRPr="0094377B" w:rsidRDefault="0094377B" w:rsidP="00D51248">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sidRPr="0094377B">
        <w:rPr>
          <w:rFonts w:ascii="Open Sans" w:eastAsia="Times New Roman" w:hAnsi="Open Sans" w:cs="Open Sans"/>
          <w:b/>
          <w:bCs/>
          <w:color w:val="833C0B" w:themeColor="accent2" w:themeShade="80"/>
          <w:kern w:val="0"/>
          <w:sz w:val="23"/>
          <w:szCs w:val="23"/>
          <w14:ligatures w14:val="none"/>
        </w:rPr>
        <w:t>Make sure you have all the provided guidance.</w:t>
      </w:r>
      <w:r w:rsidRPr="0094377B">
        <w:rPr>
          <w:rFonts w:ascii="Open Sans" w:eastAsia="Times New Roman" w:hAnsi="Open Sans" w:cs="Open Sans"/>
          <w:color w:val="363636"/>
          <w:kern w:val="0"/>
          <w:sz w:val="23"/>
          <w:szCs w:val="23"/>
          <w14:ligatures w14:val="none"/>
        </w:rPr>
        <w:t> There are lots of guides on the government website. Make sure you get copies of each of these, and read them before you get started. This should answer most of your questions!</w:t>
      </w:r>
    </w:p>
    <w:p w14:paraId="3C99319A" w14:textId="77777777" w:rsidR="00425E8C" w:rsidRDefault="0094377B" w:rsidP="00A14DE3">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sidRPr="0094377B">
        <w:rPr>
          <w:rFonts w:ascii="Open Sans" w:eastAsia="Times New Roman" w:hAnsi="Open Sans" w:cs="Open Sans"/>
          <w:b/>
          <w:bCs/>
          <w:color w:val="833C0B" w:themeColor="accent2" w:themeShade="80"/>
          <w:kern w:val="0"/>
          <w:sz w:val="23"/>
          <w:szCs w:val="23"/>
          <w14:ligatures w14:val="none"/>
        </w:rPr>
        <w:t>There is no single right answer</w:t>
      </w:r>
      <w:r w:rsidRPr="0094377B">
        <w:rPr>
          <w:rFonts w:ascii="Open Sans" w:eastAsia="Times New Roman" w:hAnsi="Open Sans" w:cs="Open Sans"/>
          <w:b/>
          <w:bCs/>
          <w:color w:val="363636"/>
          <w:kern w:val="0"/>
          <w:sz w:val="23"/>
          <w:szCs w:val="23"/>
          <w14:ligatures w14:val="none"/>
        </w:rPr>
        <w:t>.</w:t>
      </w:r>
      <w:r w:rsidRPr="0094377B">
        <w:rPr>
          <w:rFonts w:ascii="Open Sans" w:eastAsia="Times New Roman" w:hAnsi="Open Sans" w:cs="Open Sans"/>
          <w:color w:val="363636"/>
          <w:kern w:val="0"/>
          <w:sz w:val="23"/>
          <w:szCs w:val="23"/>
          <w14:ligatures w14:val="none"/>
        </w:rPr>
        <w:t> The workbook is meant to be a personal reflection of you and your journey. If your answer is short or long, that’s okay. Just answer it however you think is best for you. Remember though, some questions have to be answered accurately if they involved the standards for fostering eg Children Act, Safeguarding, Household hazards et</w:t>
      </w:r>
      <w:r w:rsidR="00425E8C" w:rsidRPr="00425E8C">
        <w:rPr>
          <w:rFonts w:ascii="Open Sans" w:eastAsia="Times New Roman" w:hAnsi="Open Sans" w:cs="Open Sans"/>
          <w:color w:val="363636"/>
          <w:kern w:val="0"/>
          <w:sz w:val="23"/>
          <w:szCs w:val="23"/>
          <w14:ligatures w14:val="none"/>
        </w:rPr>
        <w:t>c</w:t>
      </w:r>
    </w:p>
    <w:p w14:paraId="5B830AD5" w14:textId="215B09F1" w:rsidR="00752B33" w:rsidRDefault="0094377B" w:rsidP="00A14DE3">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sidRPr="0094377B">
        <w:rPr>
          <w:rFonts w:ascii="Open Sans" w:eastAsia="Times New Roman" w:hAnsi="Open Sans" w:cs="Open Sans"/>
          <w:b/>
          <w:bCs/>
          <w:color w:val="833C0B" w:themeColor="accent2" w:themeShade="80"/>
          <w:kern w:val="0"/>
          <w:sz w:val="23"/>
          <w:szCs w:val="23"/>
          <w14:ligatures w14:val="none"/>
        </w:rPr>
        <w:t>The questions are not there to trick you</w:t>
      </w:r>
      <w:r w:rsidRPr="0094377B">
        <w:rPr>
          <w:rFonts w:ascii="Open Sans" w:eastAsia="Times New Roman" w:hAnsi="Open Sans" w:cs="Open Sans"/>
          <w:color w:val="833C0B" w:themeColor="accent2" w:themeShade="80"/>
          <w:kern w:val="0"/>
          <w:sz w:val="23"/>
          <w:szCs w:val="23"/>
          <w14:ligatures w14:val="none"/>
        </w:rPr>
        <w:t>.</w:t>
      </w:r>
      <w:r w:rsidRPr="0094377B">
        <w:rPr>
          <w:rFonts w:ascii="Open Sans" w:eastAsia="Times New Roman" w:hAnsi="Open Sans" w:cs="Open Sans"/>
          <w:color w:val="363636"/>
          <w:kern w:val="0"/>
          <w:sz w:val="23"/>
          <w:szCs w:val="23"/>
          <w14:ligatures w14:val="none"/>
        </w:rPr>
        <w:t xml:space="preserve"> As someone who has been a carer, it is likely you have easy answers to many of the questions! It just might take some time to put them into words.</w:t>
      </w:r>
    </w:p>
    <w:p w14:paraId="3EF8A79F" w14:textId="57B114C4" w:rsidR="004C3838" w:rsidRPr="0094377B" w:rsidRDefault="00602B33" w:rsidP="00A14DE3">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Pr>
          <w:rFonts w:ascii="Open Sans" w:eastAsia="Times New Roman" w:hAnsi="Open Sans" w:cs="Open Sans"/>
          <w:b/>
          <w:bCs/>
          <w:color w:val="833C0B" w:themeColor="accent2" w:themeShade="80"/>
          <w:kern w:val="0"/>
          <w:sz w:val="23"/>
          <w:szCs w:val="23"/>
          <w14:ligatures w14:val="none"/>
        </w:rPr>
        <w:t>Take one question at a time.</w:t>
      </w:r>
      <w:r>
        <w:rPr>
          <w:rFonts w:ascii="Open Sans" w:eastAsia="Times New Roman" w:hAnsi="Open Sans" w:cs="Open Sans"/>
          <w:color w:val="363636"/>
          <w:kern w:val="0"/>
          <w:sz w:val="23"/>
          <w:szCs w:val="23"/>
          <w14:ligatures w14:val="none"/>
        </w:rPr>
        <w:t xml:space="preserve"> Don’t let the </w:t>
      </w:r>
      <w:r w:rsidR="00613528">
        <w:rPr>
          <w:rFonts w:ascii="Open Sans" w:eastAsia="Times New Roman" w:hAnsi="Open Sans" w:cs="Open Sans"/>
          <w:color w:val="363636"/>
          <w:kern w:val="0"/>
          <w:sz w:val="23"/>
          <w:szCs w:val="23"/>
          <w14:ligatures w14:val="none"/>
        </w:rPr>
        <w:t xml:space="preserve">document overwhelm you, look at it with the view of </w:t>
      </w:r>
      <w:r w:rsidR="0007471A">
        <w:rPr>
          <w:rFonts w:ascii="Open Sans" w:eastAsia="Times New Roman" w:hAnsi="Open Sans" w:cs="Open Sans"/>
          <w:color w:val="363636"/>
          <w:kern w:val="0"/>
          <w:sz w:val="23"/>
          <w:szCs w:val="23"/>
          <w14:ligatures w14:val="none"/>
        </w:rPr>
        <w:t xml:space="preserve">just </w:t>
      </w:r>
      <w:r w:rsidR="00613528">
        <w:rPr>
          <w:rFonts w:ascii="Open Sans" w:eastAsia="Times New Roman" w:hAnsi="Open Sans" w:cs="Open Sans"/>
          <w:color w:val="363636"/>
          <w:kern w:val="0"/>
          <w:sz w:val="23"/>
          <w:szCs w:val="23"/>
          <w14:ligatures w14:val="none"/>
        </w:rPr>
        <w:t>one question at a time</w:t>
      </w:r>
      <w:r w:rsidR="0007471A">
        <w:rPr>
          <w:rFonts w:ascii="Open Sans" w:eastAsia="Times New Roman" w:hAnsi="Open Sans" w:cs="Open Sans"/>
          <w:color w:val="363636"/>
          <w:kern w:val="0"/>
          <w:sz w:val="23"/>
          <w:szCs w:val="23"/>
          <w14:ligatures w14:val="none"/>
        </w:rPr>
        <w:t>.</w:t>
      </w:r>
    </w:p>
    <w:p w14:paraId="39D87679" w14:textId="27CDA3D8" w:rsidR="00752B33" w:rsidRPr="0094377B" w:rsidRDefault="0094377B" w:rsidP="00752B33">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sidRPr="0094377B">
        <w:rPr>
          <w:rFonts w:ascii="Open Sans" w:eastAsia="Times New Roman" w:hAnsi="Open Sans" w:cs="Open Sans"/>
          <w:b/>
          <w:bCs/>
          <w:color w:val="833C0B" w:themeColor="accent2" w:themeShade="80"/>
          <w:kern w:val="0"/>
          <w:sz w:val="23"/>
          <w:szCs w:val="23"/>
          <w14:ligatures w14:val="none"/>
        </w:rPr>
        <w:t>Don’t be afraid to ask for help</w:t>
      </w:r>
      <w:r w:rsidRPr="0094377B">
        <w:rPr>
          <w:rFonts w:ascii="Open Sans" w:eastAsia="Times New Roman" w:hAnsi="Open Sans" w:cs="Open Sans"/>
          <w:b/>
          <w:bCs/>
          <w:color w:val="363636"/>
          <w:kern w:val="0"/>
          <w:sz w:val="23"/>
          <w:szCs w:val="23"/>
          <w14:ligatures w14:val="none"/>
        </w:rPr>
        <w:t>.</w:t>
      </w:r>
      <w:r w:rsidRPr="0094377B">
        <w:rPr>
          <w:rFonts w:ascii="Open Sans" w:eastAsia="Times New Roman" w:hAnsi="Open Sans" w:cs="Open Sans"/>
          <w:color w:val="363636"/>
          <w:kern w:val="0"/>
          <w:sz w:val="23"/>
          <w:szCs w:val="23"/>
          <w14:ligatures w14:val="none"/>
        </w:rPr>
        <w:t xml:space="preserve"> Your agency </w:t>
      </w:r>
      <w:r w:rsidR="00752B33">
        <w:rPr>
          <w:rFonts w:ascii="Open Sans" w:eastAsia="Times New Roman" w:hAnsi="Open Sans" w:cs="Open Sans"/>
          <w:color w:val="363636"/>
          <w:kern w:val="0"/>
          <w:sz w:val="23"/>
          <w:szCs w:val="23"/>
          <w14:ligatures w14:val="none"/>
        </w:rPr>
        <w:t>will be able to help you.</w:t>
      </w:r>
    </w:p>
    <w:p w14:paraId="73FE9EA0" w14:textId="77777777" w:rsidR="0094377B" w:rsidRDefault="0094377B" w:rsidP="0094377B">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sidRPr="0094377B">
        <w:rPr>
          <w:rFonts w:ascii="Open Sans" w:eastAsia="Times New Roman" w:hAnsi="Open Sans" w:cs="Open Sans"/>
          <w:b/>
          <w:bCs/>
          <w:color w:val="833C0B" w:themeColor="accent2" w:themeShade="80"/>
          <w:kern w:val="0"/>
          <w:sz w:val="23"/>
          <w:szCs w:val="23"/>
          <w14:ligatures w14:val="none"/>
        </w:rPr>
        <w:t>Give yourself plenty of time to fill in the workbook.</w:t>
      </w:r>
      <w:r w:rsidRPr="0094377B">
        <w:rPr>
          <w:rFonts w:ascii="Open Sans" w:eastAsia="Times New Roman" w:hAnsi="Open Sans" w:cs="Open Sans"/>
          <w:color w:val="363636"/>
          <w:kern w:val="0"/>
          <w:sz w:val="23"/>
          <w:szCs w:val="23"/>
          <w14:ligatures w14:val="none"/>
        </w:rPr>
        <w:t> It can be hard to fill it out in one go, so why not make time to sit down several times in one week to complete it. If you can’t think of an answer right away, skip that question and come back to it another time.</w:t>
      </w:r>
    </w:p>
    <w:p w14:paraId="3AC629F4" w14:textId="6DAAE25E" w:rsidR="0094377B" w:rsidRPr="00BE2FF5" w:rsidRDefault="0094377B" w:rsidP="0094377B">
      <w:pPr>
        <w:numPr>
          <w:ilvl w:val="0"/>
          <w:numId w:val="1"/>
        </w:numPr>
        <w:spacing w:before="100" w:beforeAutospacing="1"/>
        <w:divId w:val="1039207944"/>
        <w:rPr>
          <w:rFonts w:ascii="Open Sans" w:eastAsia="Times New Roman" w:hAnsi="Open Sans" w:cs="Open Sans"/>
          <w:color w:val="363636"/>
          <w:kern w:val="0"/>
          <w:sz w:val="23"/>
          <w:szCs w:val="23"/>
          <w14:ligatures w14:val="none"/>
        </w:rPr>
      </w:pPr>
      <w:r w:rsidRPr="0094377B">
        <w:rPr>
          <w:rFonts w:ascii="Open Sans" w:eastAsia="Times New Roman" w:hAnsi="Open Sans" w:cs="Open Sans"/>
          <w:b/>
          <w:bCs/>
          <w:color w:val="833C0B" w:themeColor="accent2" w:themeShade="80"/>
          <w:kern w:val="0"/>
          <w:sz w:val="23"/>
          <w:szCs w:val="23"/>
          <w14:ligatures w14:val="none"/>
        </w:rPr>
        <w:t>And lastly, don’t panic!</w:t>
      </w:r>
    </w:p>
    <w:p w14:paraId="33E3909D" w14:textId="2BC3DAEE" w:rsidR="00BE2FF5" w:rsidRDefault="0050136D" w:rsidP="0050136D">
      <w:pPr>
        <w:spacing w:before="100" w:beforeAutospacing="1"/>
        <w:ind w:left="360"/>
        <w:divId w:val="1039207944"/>
        <w:rPr>
          <w:rFonts w:ascii="Open Sans" w:eastAsia="Times New Roman" w:hAnsi="Open Sans" w:cs="Open Sans"/>
          <w:b/>
          <w:bCs/>
          <w:color w:val="833C0B" w:themeColor="accent2" w:themeShade="80"/>
          <w:kern w:val="0"/>
          <w:sz w:val="23"/>
          <w:szCs w:val="23"/>
          <w14:ligatures w14:val="none"/>
        </w:rPr>
      </w:pPr>
      <w:r>
        <w:rPr>
          <w:rFonts w:ascii="Open Sans" w:eastAsia="Times New Roman" w:hAnsi="Open Sans" w:cs="Open Sans"/>
          <w:b/>
          <w:bCs/>
          <w:color w:val="833C0B" w:themeColor="accent2" w:themeShade="80"/>
          <w:kern w:val="0"/>
          <w:sz w:val="23"/>
          <w:szCs w:val="23"/>
          <w14:ligatures w14:val="none"/>
        </w:rPr>
        <w:t>By using the TSD standards templa</w:t>
      </w:r>
      <w:r w:rsidR="00E42DE9">
        <w:rPr>
          <w:rFonts w:ascii="Open Sans" w:eastAsia="Times New Roman" w:hAnsi="Open Sans" w:cs="Open Sans"/>
          <w:b/>
          <w:bCs/>
          <w:color w:val="833C0B" w:themeColor="accent2" w:themeShade="80"/>
          <w:kern w:val="0"/>
          <w:sz w:val="23"/>
          <w:szCs w:val="23"/>
          <w14:ligatures w14:val="none"/>
        </w:rPr>
        <w:t>te, it will have most of the answers ready for you.  You will need to add a little of your own eviden</w:t>
      </w:r>
      <w:r w:rsidR="009D399E">
        <w:rPr>
          <w:rFonts w:ascii="Open Sans" w:eastAsia="Times New Roman" w:hAnsi="Open Sans" w:cs="Open Sans"/>
          <w:b/>
          <w:bCs/>
          <w:color w:val="833C0B" w:themeColor="accent2" w:themeShade="80"/>
          <w:kern w:val="0"/>
          <w:sz w:val="23"/>
          <w:szCs w:val="23"/>
          <w14:ligatures w14:val="none"/>
        </w:rPr>
        <w:t>ce to make it personal to you.</w:t>
      </w:r>
    </w:p>
    <w:p w14:paraId="4A561627" w14:textId="12FEDE10" w:rsidR="00CA4BE7" w:rsidRPr="0094377B" w:rsidRDefault="00CA4BE7" w:rsidP="0050136D">
      <w:pPr>
        <w:spacing w:before="100" w:beforeAutospacing="1"/>
        <w:ind w:left="360"/>
        <w:divId w:val="1039207944"/>
        <w:rPr>
          <w:rFonts w:ascii="Open Sans" w:eastAsia="Times New Roman" w:hAnsi="Open Sans" w:cs="Open Sans"/>
          <w:color w:val="363636"/>
          <w:kern w:val="0"/>
          <w:sz w:val="23"/>
          <w:szCs w:val="23"/>
          <w14:ligatures w14:val="none"/>
        </w:rPr>
      </w:pPr>
      <w:r>
        <w:rPr>
          <w:rFonts w:ascii="Open Sans" w:eastAsia="Times New Roman" w:hAnsi="Open Sans" w:cs="Open Sans"/>
          <w:b/>
          <w:bCs/>
          <w:color w:val="833C0B" w:themeColor="accent2" w:themeShade="80"/>
          <w:kern w:val="0"/>
          <w:sz w:val="23"/>
          <w:szCs w:val="23"/>
          <w14:ligatures w14:val="none"/>
        </w:rPr>
        <w:t>TSD-4-Foster-Carers.co.uk</w:t>
      </w:r>
    </w:p>
    <w:p w14:paraId="6E6A08B7" w14:textId="77777777" w:rsidR="0094377B" w:rsidRDefault="0094377B"/>
    <w:sectPr w:rsidR="00943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92CE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824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94"/>
    <w:rsid w:val="00033ABC"/>
    <w:rsid w:val="00046C22"/>
    <w:rsid w:val="0007471A"/>
    <w:rsid w:val="001751BB"/>
    <w:rsid w:val="00391768"/>
    <w:rsid w:val="00425E8C"/>
    <w:rsid w:val="004B6A54"/>
    <w:rsid w:val="004C3838"/>
    <w:rsid w:val="0050136D"/>
    <w:rsid w:val="00602B33"/>
    <w:rsid w:val="00613528"/>
    <w:rsid w:val="00626EDD"/>
    <w:rsid w:val="006F6DBD"/>
    <w:rsid w:val="00730D94"/>
    <w:rsid w:val="00752B33"/>
    <w:rsid w:val="007E17FB"/>
    <w:rsid w:val="0094377B"/>
    <w:rsid w:val="00976E77"/>
    <w:rsid w:val="00981915"/>
    <w:rsid w:val="009A404A"/>
    <w:rsid w:val="009D399E"/>
    <w:rsid w:val="00BE2FF5"/>
    <w:rsid w:val="00C43726"/>
    <w:rsid w:val="00CA4BE7"/>
    <w:rsid w:val="00CD75D5"/>
    <w:rsid w:val="00DB0136"/>
    <w:rsid w:val="00E4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EE7F18"/>
  <w15:chartTrackingRefBased/>
  <w15:docId w15:val="{20DA2497-A0F7-0140-9CED-7260F054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77B"/>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94377B"/>
    <w:rPr>
      <w:b/>
      <w:bCs/>
    </w:rPr>
  </w:style>
  <w:style w:type="paragraph" w:styleId="ListParagraph">
    <w:name w:val="List Paragraph"/>
    <w:basedOn w:val="Normal"/>
    <w:uiPriority w:val="34"/>
    <w:qFormat/>
    <w:rsid w:val="007E1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207944">
      <w:bodyDiv w:val="1"/>
      <w:marLeft w:val="0"/>
      <w:marRight w:val="0"/>
      <w:marTop w:val="0"/>
      <w:marBottom w:val="0"/>
      <w:divBdr>
        <w:top w:val="none" w:sz="0" w:space="0" w:color="auto"/>
        <w:left w:val="none" w:sz="0" w:space="0" w:color="auto"/>
        <w:bottom w:val="none" w:sz="0" w:space="0" w:color="auto"/>
        <w:right w:val="none" w:sz="0" w:space="0" w:color="auto"/>
      </w:divBdr>
    </w:div>
    <w:div w:id="1717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nunn</dc:creator>
  <cp:keywords/>
  <dc:description/>
  <cp:lastModifiedBy>helena nunn</cp:lastModifiedBy>
  <cp:revision>7</cp:revision>
  <dcterms:created xsi:type="dcterms:W3CDTF">2023-03-18T21:21:00Z</dcterms:created>
  <dcterms:modified xsi:type="dcterms:W3CDTF">2023-03-18T21:24:00Z</dcterms:modified>
</cp:coreProperties>
</file>